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0D50" w14:textId="0C9A871D" w:rsidR="00FA703D" w:rsidRDefault="006F51DB">
      <w:r>
        <w:t>H5P Cake Picture used for Module Option Descriptions:</w:t>
      </w:r>
    </w:p>
    <w:p w14:paraId="20CB064C" w14:textId="0DD20C1F" w:rsidR="006F51DB" w:rsidRDefault="006F51DB" w:rsidP="006F51DB">
      <w:pPr>
        <w:pStyle w:val="Heading1"/>
      </w:pPr>
      <w:r>
        <w:t>Module Option 1:</w:t>
      </w:r>
    </w:p>
    <w:p w14:paraId="7AF69538" w14:textId="77777777" w:rsidR="006F51DB" w:rsidRDefault="006F51DB" w:rsidP="006F51DB">
      <w:pPr>
        <w:pStyle w:val="Heading2"/>
      </w:pPr>
      <w:r>
        <w:t>Orientating Learners to an Online Course</w:t>
      </w:r>
    </w:p>
    <w:p w14:paraId="60C78B2A" w14:textId="77777777" w:rsidR="006F51DB" w:rsidRDefault="006F51DB" w:rsidP="006F51DB">
      <w:pPr>
        <w:pStyle w:val="NormalWeb"/>
      </w:pPr>
      <w:r>
        <w:rPr>
          <w:rStyle w:val="Strong"/>
          <w:rFonts w:eastAsiaTheme="majorEastAsia"/>
        </w:rPr>
        <w:t>Description:</w:t>
      </w:r>
    </w:p>
    <w:p w14:paraId="6232B3FB" w14:textId="22AB1022" w:rsidR="006F51DB" w:rsidRDefault="006F51DB" w:rsidP="006F51DB">
      <w:pPr>
        <w:pStyle w:val="NormalWeb"/>
      </w:pPr>
      <w:r>
        <w:t xml:space="preserve">This option is designed to help you develop some of the elements that </w:t>
      </w:r>
      <w:r w:rsidR="00111CF0">
        <w:t xml:space="preserve">are </w:t>
      </w:r>
      <w:r>
        <w:t>necessary to orientate students to an online course and guide them in their learning, including documents and activities relating to course fundamentals, course navigation, expec</w:t>
      </w:r>
      <w:r w:rsidR="001D47F6">
        <w:t>t</w:t>
      </w:r>
      <w:r>
        <w:t>ations and responsibilit</w:t>
      </w:r>
      <w:r w:rsidR="001D47F6">
        <w:t>i</w:t>
      </w:r>
      <w:r>
        <w:t>es</w:t>
      </w:r>
      <w:r w:rsidR="001D47F6">
        <w:t>.</w:t>
      </w:r>
    </w:p>
    <w:p w14:paraId="4E2F8956" w14:textId="77777777" w:rsidR="006F51DB" w:rsidRDefault="006F51DB" w:rsidP="006F51DB">
      <w:pPr>
        <w:pStyle w:val="NormalWeb"/>
      </w:pPr>
      <w:r>
        <w:rPr>
          <w:rStyle w:val="Strong"/>
          <w:rFonts w:eastAsiaTheme="majorEastAsia"/>
        </w:rPr>
        <w:t>Learning Activities:</w:t>
      </w:r>
    </w:p>
    <w:p w14:paraId="10B48A54" w14:textId="77777777" w:rsidR="006F51DB" w:rsidRDefault="006F51DB" w:rsidP="006F51DB">
      <w:pPr>
        <w:pStyle w:val="NormalWeb"/>
      </w:pPr>
      <w:r>
        <w:t>This module offers the following 2 activities for you to complete:</w:t>
      </w:r>
    </w:p>
    <w:p w14:paraId="792B6312" w14:textId="77777777" w:rsidR="006F51DB" w:rsidRDefault="006F51DB" w:rsidP="006F51D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Plan your Course Orientation (60-90 mins)</w:t>
      </w:r>
    </w:p>
    <w:p w14:paraId="1084B057" w14:textId="77777777" w:rsidR="006F51DB" w:rsidRDefault="006F51DB" w:rsidP="006F51DB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Communicate Academic Expectations for Online Learning (90 - 120 mins)</w:t>
      </w:r>
    </w:p>
    <w:p w14:paraId="4D6DA464" w14:textId="77777777" w:rsidR="006F51DB" w:rsidRDefault="006F51DB" w:rsidP="006F51DB">
      <w:pPr>
        <w:pStyle w:val="NormalWeb"/>
      </w:pPr>
      <w:r>
        <w:rPr>
          <w:rStyle w:val="Strong"/>
          <w:rFonts w:eastAsiaTheme="majorEastAsia"/>
        </w:rPr>
        <w:t xml:space="preserve">Content: </w:t>
      </w:r>
    </w:p>
    <w:p w14:paraId="02485F4E" w14:textId="77777777" w:rsidR="006F51DB" w:rsidRDefault="006F51DB" w:rsidP="006F51DB">
      <w:pPr>
        <w:pStyle w:val="NormalWeb"/>
      </w:pPr>
      <w:r>
        <w:t>student interview video, written summaries, graphs, pictures, online course websites, 2 interactive presentations, template documents, reports, research articles, quality framework documents, audio files etc.</w:t>
      </w:r>
    </w:p>
    <w:p w14:paraId="2D7CF80C" w14:textId="77777777" w:rsidR="006F51DB" w:rsidRDefault="006F51DB" w:rsidP="006F51DB">
      <w:pPr>
        <w:pStyle w:val="NormalWeb"/>
      </w:pPr>
      <w:r>
        <w:rPr>
          <w:rStyle w:val="Strong"/>
          <w:rFonts w:eastAsiaTheme="majorEastAsia"/>
        </w:rPr>
        <w:t>Technologies:</w:t>
      </w:r>
    </w:p>
    <w:p w14:paraId="2E44AD7E" w14:textId="77777777" w:rsidR="006F51DB" w:rsidRDefault="006F51DB" w:rsidP="006F51D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Moodle Forum</w:t>
      </w:r>
    </w:p>
    <w:p w14:paraId="1BC0900B" w14:textId="77777777" w:rsidR="006F51DB" w:rsidRDefault="006F51DB" w:rsidP="006F51D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Pressbooks</w:t>
      </w:r>
    </w:p>
    <w:p w14:paraId="4562C499" w14:textId="77777777" w:rsidR="006F51DB" w:rsidRDefault="006F51DB" w:rsidP="006F51D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Audio Recorder</w:t>
      </w:r>
    </w:p>
    <w:p w14:paraId="791CE9CF" w14:textId="77777777" w:rsidR="006F51DB" w:rsidRDefault="006F51DB" w:rsidP="006F51DB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H5P</w:t>
      </w:r>
    </w:p>
    <w:p w14:paraId="6542AE4C" w14:textId="77777777" w:rsidR="006F51DB" w:rsidRDefault="006F51DB" w:rsidP="006F51DB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Etherpad</w:t>
      </w:r>
      <w:proofErr w:type="spellEnd"/>
    </w:p>
    <w:p w14:paraId="4A257C71" w14:textId="77777777" w:rsidR="006F51DB" w:rsidRDefault="006F51DB" w:rsidP="006F51DB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Youtube</w:t>
      </w:r>
      <w:proofErr w:type="spellEnd"/>
    </w:p>
    <w:p w14:paraId="1B23C4EF" w14:textId="77777777" w:rsidR="006F51DB" w:rsidRDefault="006F51DB" w:rsidP="006F51DB">
      <w:pPr>
        <w:pStyle w:val="NormalWeb"/>
      </w:pPr>
      <w:r>
        <w:rPr>
          <w:rStyle w:val="Strong"/>
          <w:rFonts w:eastAsiaTheme="majorEastAsia"/>
        </w:rPr>
        <w:t>Your Take-Away:</w:t>
      </w:r>
    </w:p>
    <w:p w14:paraId="4646BC0C" w14:textId="77777777" w:rsidR="006F51DB" w:rsidRDefault="006F51DB" w:rsidP="006F51DB">
      <w:pPr>
        <w:pStyle w:val="NormalWeb"/>
      </w:pPr>
      <w:r>
        <w:t>You will not only learn what students need in terms of supports for learning online, but also create a solid plan that guides your implementation of effective student orientations in your own online course(s).</w:t>
      </w:r>
    </w:p>
    <w:p w14:paraId="22A8ED2E" w14:textId="77777777" w:rsidR="006F51DB" w:rsidRDefault="006F51DB" w:rsidP="006F51DB">
      <w:pPr>
        <w:pStyle w:val="NormalWeb"/>
      </w:pPr>
      <w:r>
        <w:rPr>
          <w:rStyle w:val="Strong"/>
          <w:rFonts w:eastAsiaTheme="majorEastAsia"/>
        </w:rPr>
        <w:t xml:space="preserve">Enter this Option by </w:t>
      </w:r>
      <w:hyperlink r:id="rId5" w:tgtFrame="_blank" w:history="1">
        <w:r>
          <w:rPr>
            <w:rStyle w:val="Hyperlink"/>
            <w:rFonts w:eastAsiaTheme="majorEastAsia"/>
            <w:b/>
            <w:bCs/>
          </w:rPr>
          <w:t>clicking on this link.</w:t>
        </w:r>
      </w:hyperlink>
    </w:p>
    <w:p w14:paraId="7C0DC0B5" w14:textId="77777777" w:rsidR="0091562C" w:rsidRDefault="0091562C" w:rsidP="006F51DB">
      <w:pPr>
        <w:pStyle w:val="Heading1"/>
      </w:pPr>
    </w:p>
    <w:p w14:paraId="726FE263" w14:textId="680DFF73" w:rsidR="006F51DB" w:rsidRDefault="006F51DB" w:rsidP="006F51DB">
      <w:pPr>
        <w:pStyle w:val="Heading1"/>
      </w:pPr>
      <w:r>
        <w:t xml:space="preserve">Module Option 2: </w:t>
      </w:r>
    </w:p>
    <w:p w14:paraId="51B1B2A4" w14:textId="77777777" w:rsidR="006F51DB" w:rsidRPr="006F51DB" w:rsidRDefault="006F51DB" w:rsidP="0091562C">
      <w:pPr>
        <w:pStyle w:val="Heading2"/>
        <w:rPr>
          <w:lang w:bidi="hi-IN"/>
        </w:rPr>
      </w:pPr>
      <w:r w:rsidRPr="006F51DB">
        <w:rPr>
          <w:lang w:bidi="hi-IN"/>
        </w:rPr>
        <w:t>Designing for Diverse Students</w:t>
      </w:r>
    </w:p>
    <w:p w14:paraId="24E0733D" w14:textId="2A75E2AA" w:rsidR="006F51DB" w:rsidRPr="006F51DB" w:rsidRDefault="006F51DB" w:rsidP="006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F51DB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Description:</w:t>
      </w:r>
    </w:p>
    <w:p w14:paraId="57B4D77E" w14:textId="494CDDA9" w:rsidR="006F51DB" w:rsidRPr="006F51DB" w:rsidRDefault="006F51DB" w:rsidP="006F51DB">
      <w:pPr>
        <w:pStyle w:val="NormalWeb"/>
      </w:pPr>
      <w:r w:rsidRPr="006F51DB">
        <w:t>This module takes your through the steps of designing accessible and inclusive online courses.</w:t>
      </w:r>
    </w:p>
    <w:p w14:paraId="4FBBD543" w14:textId="77777777" w:rsidR="006F51DB" w:rsidRPr="006F51DB" w:rsidRDefault="006F51DB" w:rsidP="006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F51DB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Learning Activities:</w:t>
      </w:r>
    </w:p>
    <w:p w14:paraId="73F15908" w14:textId="77777777" w:rsidR="006F51DB" w:rsidRPr="006F51DB" w:rsidRDefault="006F51DB" w:rsidP="006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F51DB">
        <w:rPr>
          <w:rFonts w:ascii="Times New Roman" w:eastAsia="Times New Roman" w:hAnsi="Times New Roman" w:cs="Times New Roman"/>
          <w:sz w:val="24"/>
          <w:szCs w:val="24"/>
          <w:lang w:bidi="hi-IN"/>
        </w:rPr>
        <w:t>This module offers the following 2 activities for you to complete:</w:t>
      </w:r>
    </w:p>
    <w:p w14:paraId="0CF1851D" w14:textId="77777777" w:rsidR="006F51DB" w:rsidRPr="006F51DB" w:rsidRDefault="006F51DB" w:rsidP="006F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F51DB">
        <w:rPr>
          <w:rFonts w:ascii="Times New Roman" w:eastAsia="Times New Roman" w:hAnsi="Times New Roman" w:cs="Times New Roman"/>
          <w:sz w:val="24"/>
          <w:szCs w:val="24"/>
          <w:lang w:bidi="hi-IN"/>
        </w:rPr>
        <w:t>Personas - How to Meet Accessibility Needs in Students</w:t>
      </w:r>
    </w:p>
    <w:p w14:paraId="288C7118" w14:textId="77777777" w:rsidR="006F51DB" w:rsidRPr="006F51DB" w:rsidRDefault="006F51DB" w:rsidP="006F51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F51DB">
        <w:rPr>
          <w:rFonts w:ascii="Times New Roman" w:eastAsia="Times New Roman" w:hAnsi="Times New Roman" w:cs="Times New Roman"/>
          <w:sz w:val="24"/>
          <w:szCs w:val="24"/>
          <w:lang w:bidi="hi-IN"/>
        </w:rPr>
        <w:t>Develop Conceptual and Strategic Scaffolds for your Online Students</w:t>
      </w:r>
    </w:p>
    <w:p w14:paraId="2EDB6B1B" w14:textId="77777777" w:rsidR="006F51DB" w:rsidRPr="006F51DB" w:rsidRDefault="006F51DB" w:rsidP="006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F51DB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Content: </w:t>
      </w:r>
    </w:p>
    <w:p w14:paraId="32A8A5EE" w14:textId="77777777" w:rsidR="006F51DB" w:rsidRPr="006F51DB" w:rsidRDefault="006F51DB" w:rsidP="006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F51DB">
        <w:rPr>
          <w:rFonts w:ascii="Times New Roman" w:eastAsia="Times New Roman" w:hAnsi="Times New Roman" w:cs="Times New Roman"/>
          <w:sz w:val="24"/>
          <w:szCs w:val="24"/>
          <w:lang w:bidi="hi-IN"/>
        </w:rPr>
        <w:t>graphs, pictures, written summaries, open textbooks, Google document, toolkits, journal articles, websites, quality framework documents, audio files</w:t>
      </w:r>
    </w:p>
    <w:p w14:paraId="0AF25B01" w14:textId="77777777" w:rsidR="006F51DB" w:rsidRPr="006F51DB" w:rsidRDefault="006F51DB" w:rsidP="006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F51DB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Technologies:</w:t>
      </w:r>
    </w:p>
    <w:p w14:paraId="0E99EA0B" w14:textId="459FC8DD" w:rsidR="006F51DB" w:rsidRDefault="006F51DB" w:rsidP="006F51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F51DB">
        <w:rPr>
          <w:rFonts w:ascii="Times New Roman" w:eastAsia="Times New Roman" w:hAnsi="Times New Roman" w:cs="Times New Roman"/>
          <w:sz w:val="24"/>
          <w:szCs w:val="24"/>
          <w:lang w:bidi="hi-IN"/>
        </w:rPr>
        <w:t>Pressbooks</w:t>
      </w:r>
    </w:p>
    <w:p w14:paraId="1DE9A73F" w14:textId="4710FA0B" w:rsidR="006F51DB" w:rsidRPr="006F51DB" w:rsidRDefault="006F51DB" w:rsidP="006F51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Moodle</w:t>
      </w:r>
    </w:p>
    <w:p w14:paraId="41B44FB5" w14:textId="77777777" w:rsidR="006F51DB" w:rsidRPr="006F51DB" w:rsidRDefault="006F51DB" w:rsidP="006F51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F51DB">
        <w:rPr>
          <w:rFonts w:ascii="Times New Roman" w:eastAsia="Times New Roman" w:hAnsi="Times New Roman" w:cs="Times New Roman"/>
          <w:sz w:val="24"/>
          <w:szCs w:val="24"/>
          <w:lang w:bidi="hi-IN"/>
        </w:rPr>
        <w:t>Audio Recorder</w:t>
      </w:r>
    </w:p>
    <w:p w14:paraId="3D62B6EF" w14:textId="77777777" w:rsidR="006F51DB" w:rsidRPr="006F51DB" w:rsidRDefault="006F51DB" w:rsidP="006F51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F51DB">
        <w:rPr>
          <w:rFonts w:ascii="Times New Roman" w:eastAsia="Times New Roman" w:hAnsi="Times New Roman" w:cs="Times New Roman"/>
          <w:sz w:val="24"/>
          <w:szCs w:val="24"/>
          <w:lang w:bidi="hi-IN"/>
        </w:rPr>
        <w:t>Padlet</w:t>
      </w:r>
    </w:p>
    <w:p w14:paraId="0F10C30C" w14:textId="77777777" w:rsidR="006F51DB" w:rsidRPr="006F51DB" w:rsidRDefault="006F51DB" w:rsidP="006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F51DB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Your Take-Away:</w:t>
      </w:r>
    </w:p>
    <w:p w14:paraId="11175D22" w14:textId="77777777" w:rsidR="006F51DB" w:rsidRPr="006F51DB" w:rsidRDefault="006F51DB" w:rsidP="006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6F51DB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You will be able to assess and improve the accessibility of your online course environment and content. You will also learn to </w:t>
      </w:r>
      <w:proofErr w:type="gramStart"/>
      <w:r w:rsidRPr="006F51DB">
        <w:rPr>
          <w:rFonts w:ascii="Times New Roman" w:eastAsia="Times New Roman" w:hAnsi="Times New Roman" w:cs="Times New Roman"/>
          <w:sz w:val="24"/>
          <w:szCs w:val="24"/>
          <w:lang w:bidi="hi-IN"/>
        </w:rPr>
        <w:t>create  scaffolds</w:t>
      </w:r>
      <w:proofErr w:type="gramEnd"/>
      <w:r w:rsidRPr="006F51DB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that guide students in their online learning.</w:t>
      </w:r>
    </w:p>
    <w:p w14:paraId="485C968D" w14:textId="71555BB9" w:rsidR="006F51DB" w:rsidRDefault="006F51DB" w:rsidP="006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  <w:r w:rsidRPr="006F51DB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 xml:space="preserve">Enter this Option by </w:t>
      </w:r>
      <w:hyperlink r:id="rId6" w:tgtFrame="_blank" w:history="1">
        <w:r w:rsidRPr="006F51D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bidi="hi-IN"/>
          </w:rPr>
          <w:t>clicking on this link</w:t>
        </w:r>
      </w:hyperlink>
    </w:p>
    <w:p w14:paraId="72ACBF57" w14:textId="6835659D" w:rsidR="006F51DB" w:rsidRDefault="006F51DB" w:rsidP="006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</w:pPr>
    </w:p>
    <w:p w14:paraId="63881F5C" w14:textId="104B790F" w:rsidR="006F51DB" w:rsidRDefault="006F51DB" w:rsidP="0091562C">
      <w:pPr>
        <w:pStyle w:val="Heading1"/>
        <w:rPr>
          <w:lang w:bidi="hi-IN"/>
        </w:rPr>
      </w:pPr>
      <w:r>
        <w:rPr>
          <w:lang w:bidi="hi-IN"/>
        </w:rPr>
        <w:t>Module Option 3</w:t>
      </w:r>
    </w:p>
    <w:p w14:paraId="128CD39B" w14:textId="77777777" w:rsidR="0091562C" w:rsidRDefault="0091562C" w:rsidP="0091562C">
      <w:pPr>
        <w:pStyle w:val="Heading2"/>
      </w:pPr>
      <w:r>
        <w:t xml:space="preserve">Managing Student </w:t>
      </w:r>
      <w:proofErr w:type="spellStart"/>
      <w:r>
        <w:t>Behaviour</w:t>
      </w:r>
      <w:proofErr w:type="spellEnd"/>
      <w:r>
        <w:t xml:space="preserve"> and Conflict</w:t>
      </w:r>
    </w:p>
    <w:p w14:paraId="3F9E9755" w14:textId="77777777" w:rsidR="0091562C" w:rsidRDefault="0091562C" w:rsidP="0091562C">
      <w:pPr>
        <w:pStyle w:val="NormalWeb"/>
      </w:pPr>
      <w:r>
        <w:rPr>
          <w:rStyle w:val="Strong"/>
        </w:rPr>
        <w:t>Description:</w:t>
      </w:r>
    </w:p>
    <w:p w14:paraId="4220704B" w14:textId="4D2318D8" w:rsidR="0091562C" w:rsidRDefault="0091562C" w:rsidP="0091562C">
      <w:pPr>
        <w:pStyle w:val="NormalWeb"/>
      </w:pPr>
      <w:r>
        <w:t xml:space="preserve">This </w:t>
      </w:r>
      <w:r w:rsidR="00111CF0">
        <w:t>module</w:t>
      </w:r>
      <w:r>
        <w:t xml:space="preserve"> is designed to support you in the development of </w:t>
      </w:r>
      <w:proofErr w:type="spellStart"/>
      <w:r>
        <w:t>behaviour</w:t>
      </w:r>
      <w:proofErr w:type="spellEnd"/>
      <w:r>
        <w:t xml:space="preserve"> management and conflict resolution skills for the online classroom.</w:t>
      </w:r>
    </w:p>
    <w:p w14:paraId="7180D3F8" w14:textId="77777777" w:rsidR="0091562C" w:rsidRDefault="0091562C" w:rsidP="0091562C">
      <w:pPr>
        <w:pStyle w:val="NormalWeb"/>
      </w:pPr>
      <w:r>
        <w:rPr>
          <w:rStyle w:val="Strong"/>
        </w:rPr>
        <w:lastRenderedPageBreak/>
        <w:t>Learning Activities:</w:t>
      </w:r>
    </w:p>
    <w:p w14:paraId="7650D26B" w14:textId="77777777" w:rsidR="0091562C" w:rsidRDefault="0091562C" w:rsidP="0091562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Managing Difficult Students</w:t>
      </w:r>
    </w:p>
    <w:p w14:paraId="15A5407E" w14:textId="77777777" w:rsidR="0091562C" w:rsidRDefault="0091562C" w:rsidP="0091562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Addressing Conflict in Groups</w:t>
      </w:r>
    </w:p>
    <w:p w14:paraId="7FA7F1B8" w14:textId="77777777" w:rsidR="0091562C" w:rsidRDefault="0091562C" w:rsidP="0091562C">
      <w:pPr>
        <w:pStyle w:val="NormalWeb"/>
      </w:pPr>
      <w:r>
        <w:rPr>
          <w:rStyle w:val="Strong"/>
        </w:rPr>
        <w:t>Content:</w:t>
      </w:r>
    </w:p>
    <w:p w14:paraId="68F118C7" w14:textId="373E88BB" w:rsidR="0091562C" w:rsidRDefault="0091562C" w:rsidP="0091562C">
      <w:pPr>
        <w:pStyle w:val="NormalWeb"/>
      </w:pPr>
      <w:r>
        <w:t xml:space="preserve">pictures, book chapter excerpts, video presentation, </w:t>
      </w:r>
      <w:proofErr w:type="spellStart"/>
      <w:r>
        <w:t>powerpoint</w:t>
      </w:r>
      <w:proofErr w:type="spellEnd"/>
      <w:r>
        <w:t xml:space="preserve"> document,</w:t>
      </w:r>
      <w:r w:rsidR="00F61B80">
        <w:t xml:space="preserve"> study scaffold</w:t>
      </w:r>
      <w:r w:rsidR="00111CF0">
        <w:t>, online journal teaching resources</w:t>
      </w:r>
    </w:p>
    <w:p w14:paraId="04506ABB" w14:textId="77777777" w:rsidR="0091562C" w:rsidRDefault="0091562C" w:rsidP="0091562C">
      <w:pPr>
        <w:pStyle w:val="NormalWeb"/>
      </w:pPr>
      <w:r>
        <w:rPr>
          <w:rStyle w:val="Strong"/>
        </w:rPr>
        <w:t>Technologies:</w:t>
      </w:r>
    </w:p>
    <w:p w14:paraId="1C1B32A5" w14:textId="77777777" w:rsidR="0091562C" w:rsidRDefault="0091562C" w:rsidP="0091562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Pressbooks</w:t>
      </w:r>
    </w:p>
    <w:p w14:paraId="5A72ABF2" w14:textId="4645FDAB" w:rsidR="0091562C" w:rsidRDefault="0091562C" w:rsidP="0091562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Video Presentation with </w:t>
      </w:r>
      <w:proofErr w:type="spellStart"/>
      <w:r>
        <w:t>Powerpoint</w:t>
      </w:r>
      <w:proofErr w:type="spellEnd"/>
      <w:r w:rsidR="00F61B80">
        <w:t xml:space="preserve"> </w:t>
      </w:r>
    </w:p>
    <w:p w14:paraId="06215939" w14:textId="19E3708E" w:rsidR="00F61B80" w:rsidRDefault="00F61B80" w:rsidP="0091562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Moodle Wiki Activity</w:t>
      </w:r>
    </w:p>
    <w:p w14:paraId="4561A824" w14:textId="197C4144" w:rsidR="00F61B80" w:rsidRDefault="00F61B80" w:rsidP="0091562C">
      <w:pPr>
        <w:numPr>
          <w:ilvl w:val="0"/>
          <w:numId w:val="6"/>
        </w:numPr>
        <w:spacing w:before="100" w:beforeAutospacing="1" w:after="100" w:afterAutospacing="1" w:line="240" w:lineRule="auto"/>
      </w:pPr>
      <w:proofErr w:type="spellStart"/>
      <w:r>
        <w:t>Youtube</w:t>
      </w:r>
      <w:proofErr w:type="spellEnd"/>
    </w:p>
    <w:p w14:paraId="4EE08526" w14:textId="15324C40" w:rsidR="00F61B80" w:rsidRDefault="00F61B80" w:rsidP="0091562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H5P</w:t>
      </w:r>
    </w:p>
    <w:p w14:paraId="7C3B521B" w14:textId="77777777" w:rsidR="0091562C" w:rsidRDefault="0091562C" w:rsidP="0091562C">
      <w:pPr>
        <w:pStyle w:val="NormalWeb"/>
      </w:pPr>
      <w:r>
        <w:rPr>
          <w:rStyle w:val="Strong"/>
        </w:rPr>
        <w:t>Your Take-Away:</w:t>
      </w:r>
    </w:p>
    <w:p w14:paraId="0AC9C4EE" w14:textId="2186B553" w:rsidR="0091562C" w:rsidRDefault="0091562C" w:rsidP="0091562C">
      <w:pPr>
        <w:pStyle w:val="NormalWeb"/>
      </w:pPr>
      <w:r>
        <w:t xml:space="preserve">You will </w:t>
      </w:r>
      <w:r w:rsidR="00F61B80">
        <w:t xml:space="preserve">become able to read early signs of </w:t>
      </w:r>
      <w:r w:rsidR="00111CF0">
        <w:t xml:space="preserve">difficult </w:t>
      </w:r>
      <w:proofErr w:type="spellStart"/>
      <w:r w:rsidR="00111CF0">
        <w:t>behaviour</w:t>
      </w:r>
      <w:proofErr w:type="spellEnd"/>
      <w:r w:rsidR="00111CF0">
        <w:t xml:space="preserve"> in individual students or groups and learn to</w:t>
      </w:r>
      <w:r>
        <w:t xml:space="preserve"> </w:t>
      </w:r>
      <w:r w:rsidR="00111CF0">
        <w:t xml:space="preserve">effectively </w:t>
      </w:r>
      <w:bookmarkStart w:id="0" w:name="_GoBack"/>
      <w:bookmarkEnd w:id="0"/>
      <w:r w:rsidR="00111CF0">
        <w:t>resolve these</w:t>
      </w:r>
      <w:r>
        <w:t xml:space="preserve"> </w:t>
      </w:r>
      <w:r w:rsidR="00111CF0">
        <w:t xml:space="preserve">issues and </w:t>
      </w:r>
      <w:r>
        <w:t>conflicts with your online students.</w:t>
      </w:r>
    </w:p>
    <w:p w14:paraId="7994A052" w14:textId="77777777" w:rsidR="0091562C" w:rsidRDefault="0091562C" w:rsidP="0091562C">
      <w:pPr>
        <w:pStyle w:val="NormalWeb"/>
      </w:pPr>
      <w:r>
        <w:rPr>
          <w:rStyle w:val="Strong"/>
        </w:rPr>
        <w:t xml:space="preserve">Enter this Option by </w:t>
      </w:r>
      <w:hyperlink r:id="rId7" w:tgtFrame="_blank" w:history="1">
        <w:r>
          <w:rPr>
            <w:rStyle w:val="Hyperlink"/>
            <w:rFonts w:eastAsiaTheme="majorEastAsia"/>
            <w:b/>
            <w:bCs/>
          </w:rPr>
          <w:t>clicking on this link</w:t>
        </w:r>
      </w:hyperlink>
    </w:p>
    <w:p w14:paraId="3C337E05" w14:textId="77777777" w:rsidR="0091562C" w:rsidRDefault="0091562C" w:rsidP="006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bidi="hi-IN"/>
        </w:rPr>
      </w:pPr>
    </w:p>
    <w:p w14:paraId="38153990" w14:textId="77777777" w:rsidR="000834A2" w:rsidRPr="006F51DB" w:rsidRDefault="000834A2" w:rsidP="006F51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7DEB532E" w14:textId="230877B7" w:rsidR="006F51DB" w:rsidRDefault="006F51DB"/>
    <w:sectPr w:rsidR="006F5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52552"/>
    <w:multiLevelType w:val="multilevel"/>
    <w:tmpl w:val="085C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12EA2"/>
    <w:multiLevelType w:val="multilevel"/>
    <w:tmpl w:val="645E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D6969"/>
    <w:multiLevelType w:val="multilevel"/>
    <w:tmpl w:val="68C6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B57B65"/>
    <w:multiLevelType w:val="multilevel"/>
    <w:tmpl w:val="58089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A76BA8"/>
    <w:multiLevelType w:val="multilevel"/>
    <w:tmpl w:val="9A1E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B0267"/>
    <w:multiLevelType w:val="multilevel"/>
    <w:tmpl w:val="B2BE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DB"/>
    <w:rsid w:val="00007F9A"/>
    <w:rsid w:val="000834A2"/>
    <w:rsid w:val="00111CF0"/>
    <w:rsid w:val="001D47F6"/>
    <w:rsid w:val="0052738D"/>
    <w:rsid w:val="005446FA"/>
    <w:rsid w:val="006F51DB"/>
    <w:rsid w:val="0091562C"/>
    <w:rsid w:val="00A7671A"/>
    <w:rsid w:val="00F61B80"/>
    <w:rsid w:val="00FA703D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F5FAE"/>
  <w15:chartTrackingRefBased/>
  <w15:docId w15:val="{D5C2176A-4B81-42FB-A501-5193D5B6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1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F51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51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51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51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D4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pu.pressbooks.pub/fitfol/chapter/__unknown__-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u.pressbooks.pub/fitfol/chapter/__unknown__-6/" TargetMode="External"/><Relationship Id="rId5" Type="http://schemas.openxmlformats.org/officeDocument/2006/relationships/hyperlink" Target="https://kpu.pressbooks.pub/fitfol/chapter/__unknown__-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Weilandt, Joerdis</dc:creator>
  <cp:keywords/>
  <dc:description/>
  <cp:lastModifiedBy>Weilandt, Joerdis</cp:lastModifiedBy>
  <cp:revision>2</cp:revision>
  <dcterms:created xsi:type="dcterms:W3CDTF">2020-04-24T16:06:00Z</dcterms:created>
  <dcterms:modified xsi:type="dcterms:W3CDTF">2020-04-24T16:06:00Z</dcterms:modified>
</cp:coreProperties>
</file>